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D1E6" w14:textId="77777777" w:rsidR="00F72B6A" w:rsidRPr="005E7FD9" w:rsidRDefault="00F72B6A" w:rsidP="00F72B6A">
      <w:pPr>
        <w:pStyle w:val="NoSpacing"/>
        <w:ind w:left="360" w:hanging="360"/>
        <w:rPr>
          <w:rFonts w:cs="Calibri"/>
          <w:b/>
          <w:bCs/>
          <w:sz w:val="24"/>
          <w:szCs w:val="24"/>
        </w:rPr>
      </w:pPr>
      <w:r w:rsidRPr="005E7FD9">
        <w:rPr>
          <w:rFonts w:cs="Calibri"/>
          <w:b/>
          <w:bCs/>
          <w:sz w:val="24"/>
          <w:szCs w:val="24"/>
        </w:rPr>
        <w:t>Executive Board</w:t>
      </w:r>
    </w:p>
    <w:p w14:paraId="40762E6F" w14:textId="37228C0B" w:rsidR="00F72B6A" w:rsidRPr="005E7FD9" w:rsidRDefault="00F72B6A" w:rsidP="00F72B6A">
      <w:pPr>
        <w:pStyle w:val="NoSpacing"/>
        <w:ind w:left="360" w:hanging="360"/>
        <w:rPr>
          <w:rFonts w:cs="Calibri"/>
          <w:sz w:val="24"/>
          <w:szCs w:val="24"/>
        </w:rPr>
      </w:pPr>
      <w:r w:rsidRPr="005E7FD9">
        <w:rPr>
          <w:rFonts w:cs="Calibri"/>
          <w:sz w:val="24"/>
          <w:szCs w:val="24"/>
        </w:rPr>
        <w:t>09/</w:t>
      </w:r>
      <w:r>
        <w:rPr>
          <w:rFonts w:cs="Calibri"/>
          <w:sz w:val="24"/>
          <w:szCs w:val="24"/>
        </w:rPr>
        <w:t>2</w:t>
      </w:r>
      <w:r w:rsidR="002D61A9">
        <w:rPr>
          <w:rFonts w:cs="Calibri"/>
          <w:sz w:val="24"/>
          <w:szCs w:val="24"/>
        </w:rPr>
        <w:t>3/</w:t>
      </w:r>
      <w:r>
        <w:rPr>
          <w:rFonts w:cs="Calibri"/>
          <w:sz w:val="24"/>
          <w:szCs w:val="24"/>
        </w:rPr>
        <w:t>2</w:t>
      </w:r>
      <w:r w:rsidR="002D61A9">
        <w:rPr>
          <w:rFonts w:cs="Calibri"/>
          <w:sz w:val="24"/>
          <w:szCs w:val="24"/>
        </w:rPr>
        <w:t>5</w:t>
      </w:r>
    </w:p>
    <w:p w14:paraId="10E0416A" w14:textId="5E3E8CF7" w:rsidR="00F72B6A" w:rsidRPr="005E7FD9" w:rsidRDefault="00E83A31" w:rsidP="00F72B6A">
      <w:pPr>
        <w:pStyle w:val="NoSpacing"/>
        <w:ind w:left="360" w:hanging="360"/>
        <w:rPr>
          <w:rFonts w:cs="Calibri"/>
          <w:b/>
          <w:bCs/>
          <w:sz w:val="24"/>
          <w:szCs w:val="24"/>
        </w:rPr>
      </w:pPr>
      <w:r>
        <w:rPr>
          <w:rFonts w:cs="Calibri"/>
          <w:b/>
          <w:bCs/>
          <w:sz w:val="24"/>
          <w:szCs w:val="24"/>
        </w:rPr>
        <w:t>Executive</w:t>
      </w:r>
      <w:r w:rsidR="00F72B6A" w:rsidRPr="005E7FD9">
        <w:rPr>
          <w:rFonts w:cs="Calibri"/>
          <w:b/>
          <w:bCs/>
          <w:sz w:val="24"/>
          <w:szCs w:val="24"/>
        </w:rPr>
        <w:t xml:space="preserve"> Committee</w:t>
      </w:r>
    </w:p>
    <w:p w14:paraId="063A3CA7" w14:textId="12825D0C" w:rsidR="00F72B6A" w:rsidRPr="005E7FD9" w:rsidRDefault="00F72B6A" w:rsidP="00F72B6A">
      <w:pPr>
        <w:pStyle w:val="NoSpacing"/>
        <w:ind w:left="360" w:hanging="360"/>
        <w:rPr>
          <w:rFonts w:cs="Calibri"/>
          <w:sz w:val="24"/>
          <w:szCs w:val="24"/>
        </w:rPr>
      </w:pPr>
      <w:r w:rsidRPr="005E7FD9">
        <w:rPr>
          <w:rFonts w:cs="Calibri"/>
          <w:sz w:val="24"/>
          <w:szCs w:val="24"/>
        </w:rPr>
        <w:t>09/2</w:t>
      </w:r>
      <w:r w:rsidR="002D61A9">
        <w:rPr>
          <w:rFonts w:cs="Calibri"/>
          <w:sz w:val="24"/>
          <w:szCs w:val="24"/>
        </w:rPr>
        <w:t>2</w:t>
      </w:r>
      <w:r w:rsidRPr="005E7FD9">
        <w:rPr>
          <w:rFonts w:cs="Calibri"/>
          <w:sz w:val="24"/>
          <w:szCs w:val="24"/>
        </w:rPr>
        <w:t>/2</w:t>
      </w:r>
      <w:r w:rsidR="002D61A9">
        <w:rPr>
          <w:rFonts w:cs="Calibri"/>
          <w:sz w:val="24"/>
          <w:szCs w:val="24"/>
        </w:rPr>
        <w:t>5</w:t>
      </w:r>
    </w:p>
    <w:p w14:paraId="38A9FCA1" w14:textId="77777777" w:rsidR="00F72B6A" w:rsidRPr="005E7FD9" w:rsidRDefault="00F72B6A" w:rsidP="007D4FE1">
      <w:pPr>
        <w:pStyle w:val="NoSpacing"/>
        <w:spacing w:line="360" w:lineRule="auto"/>
        <w:rPr>
          <w:rFonts w:cs="Calibri"/>
          <w:sz w:val="24"/>
          <w:szCs w:val="24"/>
        </w:rPr>
      </w:pPr>
    </w:p>
    <w:p w14:paraId="74E7F008" w14:textId="6FA7B078" w:rsidR="00F72B6A" w:rsidRDefault="00F72B6A" w:rsidP="002D61A9">
      <w:pPr>
        <w:pStyle w:val="NoSpacing"/>
        <w:ind w:left="360" w:hanging="360"/>
        <w:rPr>
          <w:rFonts w:cs="Calibri"/>
          <w:sz w:val="24"/>
          <w:szCs w:val="24"/>
        </w:rPr>
      </w:pPr>
      <w:r w:rsidRPr="005E7FD9">
        <w:rPr>
          <w:rFonts w:cs="Calibri"/>
          <w:b/>
          <w:sz w:val="24"/>
          <w:szCs w:val="24"/>
        </w:rPr>
        <w:t>Item of</w:t>
      </w:r>
      <w:r w:rsidRPr="005E7FD9">
        <w:rPr>
          <w:rFonts w:cs="Calibri"/>
          <w:b/>
          <w:sz w:val="24"/>
          <w:szCs w:val="24"/>
        </w:rPr>
        <w:tab/>
      </w:r>
      <w:r w:rsidRPr="005E7FD9">
        <w:rPr>
          <w:rFonts w:cs="Calibri"/>
          <w:b/>
          <w:sz w:val="24"/>
          <w:szCs w:val="24"/>
        </w:rPr>
        <w:tab/>
      </w:r>
      <w:r w:rsidRPr="005E7FD9">
        <w:rPr>
          <w:rFonts w:cs="Calibri"/>
          <w:sz w:val="24"/>
          <w:szCs w:val="24"/>
        </w:rPr>
        <w:t xml:space="preserve">Recommendation to </w:t>
      </w:r>
      <w:r w:rsidR="002D61A9">
        <w:rPr>
          <w:rFonts w:cs="Calibri"/>
          <w:sz w:val="24"/>
          <w:szCs w:val="24"/>
        </w:rPr>
        <w:t>a</w:t>
      </w:r>
      <w:r w:rsidR="00BB5CBE">
        <w:rPr>
          <w:rFonts w:cs="Calibri"/>
          <w:sz w:val="24"/>
          <w:szCs w:val="24"/>
        </w:rPr>
        <w:t>dopt</w:t>
      </w:r>
      <w:r w:rsidR="002D61A9">
        <w:rPr>
          <w:rFonts w:cs="Calibri"/>
          <w:sz w:val="24"/>
          <w:szCs w:val="24"/>
        </w:rPr>
        <w:t xml:space="preserve"> policy </w:t>
      </w:r>
      <w:r w:rsidR="00BB5CBE">
        <w:rPr>
          <w:rFonts w:cs="Calibri"/>
          <w:sz w:val="24"/>
          <w:szCs w:val="24"/>
        </w:rPr>
        <w:t>420.3</w:t>
      </w:r>
    </w:p>
    <w:p w14:paraId="53E50534" w14:textId="77777777" w:rsidR="00F72B6A" w:rsidRPr="005E7FD9" w:rsidRDefault="00F72B6A" w:rsidP="00F72B6A">
      <w:pPr>
        <w:pStyle w:val="NoSpacing"/>
        <w:rPr>
          <w:rFonts w:cs="Calibri"/>
          <w:sz w:val="24"/>
          <w:szCs w:val="24"/>
        </w:rPr>
      </w:pPr>
    </w:p>
    <w:p w14:paraId="00F0679C" w14:textId="04462CB1" w:rsidR="00F72B6A" w:rsidRPr="005E7FD9" w:rsidRDefault="00F72B6A" w:rsidP="00F72B6A">
      <w:pPr>
        <w:pStyle w:val="NoSpacing"/>
        <w:ind w:left="360" w:hanging="360"/>
        <w:rPr>
          <w:rFonts w:cs="Calibri"/>
          <w:b/>
          <w:sz w:val="24"/>
          <w:szCs w:val="24"/>
        </w:rPr>
      </w:pPr>
      <w:r w:rsidRPr="005E7FD9">
        <w:rPr>
          <w:rFonts w:cs="Calibri"/>
          <w:b/>
          <w:sz w:val="24"/>
          <w:szCs w:val="24"/>
        </w:rPr>
        <w:t>Highest Authority</w:t>
      </w:r>
      <w:r w:rsidRPr="005E7FD9">
        <w:rPr>
          <w:rFonts w:cs="Calibri"/>
          <w:b/>
          <w:sz w:val="24"/>
          <w:szCs w:val="24"/>
        </w:rPr>
        <w:tab/>
      </w:r>
      <w:r w:rsidR="002D61A9">
        <w:rPr>
          <w:rFonts w:cs="Calibri"/>
          <w:bCs/>
          <w:sz w:val="24"/>
          <w:szCs w:val="24"/>
        </w:rPr>
        <w:t>Executive Board</w:t>
      </w:r>
    </w:p>
    <w:p w14:paraId="21C37329" w14:textId="4566334B" w:rsidR="00F72B6A" w:rsidRPr="005E7FD9" w:rsidRDefault="00F72B6A" w:rsidP="00F72B6A">
      <w:pPr>
        <w:pStyle w:val="NoSpacing"/>
        <w:spacing w:after="240"/>
        <w:ind w:left="360" w:hanging="360"/>
        <w:rPr>
          <w:rFonts w:cs="Calibri"/>
          <w:sz w:val="24"/>
          <w:szCs w:val="24"/>
        </w:rPr>
      </w:pPr>
      <w:r w:rsidRPr="005E7FD9">
        <w:rPr>
          <w:rFonts w:cs="Calibri"/>
          <w:b/>
          <w:sz w:val="24"/>
          <w:szCs w:val="24"/>
        </w:rPr>
        <w:t>For this item:</w:t>
      </w:r>
      <w:r w:rsidRPr="005E7FD9">
        <w:rPr>
          <w:rFonts w:cs="Calibri"/>
          <w:b/>
          <w:sz w:val="24"/>
          <w:szCs w:val="24"/>
        </w:rPr>
        <w:tab/>
      </w:r>
      <w:r w:rsidRPr="005E7FD9">
        <w:rPr>
          <w:rFonts w:cs="Calibri"/>
          <w:b/>
          <w:sz w:val="24"/>
          <w:szCs w:val="24"/>
        </w:rPr>
        <w:tab/>
      </w:r>
    </w:p>
    <w:p w14:paraId="6225BB2B" w14:textId="57D65E8D" w:rsidR="00F72B6A" w:rsidRPr="005E7FD9" w:rsidRDefault="00F72B6A" w:rsidP="00F72B6A">
      <w:pPr>
        <w:pStyle w:val="NoSpacing"/>
        <w:spacing w:after="240"/>
        <w:ind w:left="360" w:hanging="360"/>
        <w:rPr>
          <w:rFonts w:cs="Calibri"/>
          <w:sz w:val="24"/>
          <w:szCs w:val="24"/>
        </w:rPr>
      </w:pPr>
      <w:r w:rsidRPr="005E7FD9">
        <w:rPr>
          <w:rFonts w:cs="Calibri"/>
          <w:b/>
          <w:sz w:val="24"/>
          <w:szCs w:val="24"/>
        </w:rPr>
        <w:t>Originating Source:</w:t>
      </w:r>
      <w:r w:rsidRPr="005E7FD9">
        <w:rPr>
          <w:rFonts w:cs="Calibri"/>
          <w:b/>
          <w:sz w:val="24"/>
          <w:szCs w:val="24"/>
        </w:rPr>
        <w:tab/>
      </w:r>
      <w:r w:rsidR="00BB5CBE">
        <w:rPr>
          <w:rFonts w:cs="Calibri"/>
          <w:sz w:val="24"/>
          <w:szCs w:val="24"/>
        </w:rPr>
        <w:t>Sexual Abuse Task Force Implementation Committee</w:t>
      </w:r>
    </w:p>
    <w:p w14:paraId="4C361532" w14:textId="49E0D196" w:rsidR="00C0408B" w:rsidRPr="00C037C4" w:rsidRDefault="00F72B6A" w:rsidP="00C037C4">
      <w:pPr>
        <w:shd w:val="clear" w:color="auto" w:fill="FFFFFF"/>
        <w:spacing w:after="160" w:line="224" w:lineRule="atLeast"/>
        <w:rPr>
          <w:rFonts w:eastAsia="Times New Roman" w:cs="Calibri"/>
          <w:color w:val="000000" w:themeColor="text1"/>
          <w:sz w:val="24"/>
          <w:szCs w:val="24"/>
        </w:rPr>
      </w:pPr>
      <w:r w:rsidRPr="00C037C4">
        <w:rPr>
          <w:rFonts w:cs="Calibri"/>
          <w:b/>
          <w:sz w:val="24"/>
          <w:szCs w:val="24"/>
        </w:rPr>
        <w:t>Background</w:t>
      </w:r>
      <w:r w:rsidRPr="00C037C4">
        <w:rPr>
          <w:rFonts w:cs="Calibri"/>
          <w:bCs/>
          <w:sz w:val="24"/>
          <w:szCs w:val="24"/>
        </w:rPr>
        <w:t>:</w:t>
      </w:r>
      <w:r w:rsidRPr="00C037C4">
        <w:rPr>
          <w:rFonts w:cs="Calibri"/>
          <w:bCs/>
          <w:sz w:val="24"/>
          <w:szCs w:val="24"/>
        </w:rPr>
        <w:tab/>
      </w:r>
      <w:r w:rsidR="00BB5CBE" w:rsidRPr="00C037C4">
        <w:rPr>
          <w:rFonts w:eastAsia="Times New Roman" w:cs="Calibri"/>
          <w:color w:val="000000" w:themeColor="text1"/>
          <w:sz w:val="24"/>
          <w:szCs w:val="24"/>
        </w:rPr>
        <w:t xml:space="preserve">In </w:t>
      </w:r>
      <w:r w:rsidR="00C037C4">
        <w:rPr>
          <w:rFonts w:eastAsia="Times New Roman" w:cs="Calibri"/>
          <w:color w:val="000000" w:themeColor="text1"/>
          <w:sz w:val="24"/>
          <w:szCs w:val="24"/>
        </w:rPr>
        <w:t>May of 2</w:t>
      </w:r>
      <w:r w:rsidR="00C037C4" w:rsidRPr="00C037C4">
        <w:rPr>
          <w:rFonts w:eastAsia="Times New Roman" w:cs="Calibri"/>
          <w:color w:val="000000" w:themeColor="text1"/>
          <w:sz w:val="24"/>
          <w:szCs w:val="24"/>
        </w:rPr>
        <w:t xml:space="preserve">023, the Executive Board formed a Sexual Abuse Task Force </w:t>
      </w:r>
      <w:r w:rsidR="00C037C4">
        <w:rPr>
          <w:rFonts w:eastAsia="Times New Roman" w:cs="Calibri"/>
          <w:color w:val="000000" w:themeColor="text1"/>
          <w:sz w:val="24"/>
          <w:szCs w:val="24"/>
        </w:rPr>
        <w:t xml:space="preserve">(SATF) </w:t>
      </w:r>
      <w:r w:rsidR="00C037C4" w:rsidRPr="00C037C4">
        <w:rPr>
          <w:rFonts w:eastAsia="Times New Roman" w:cs="Calibri"/>
          <w:color w:val="000000" w:themeColor="text1"/>
          <w:sz w:val="24"/>
          <w:szCs w:val="24"/>
        </w:rPr>
        <w:t xml:space="preserve">with the mandate to study, analyze, and improve the Baptist General Convention of Texas’ response to allegations of </w:t>
      </w:r>
      <w:r w:rsidR="00C037C4">
        <w:rPr>
          <w:rFonts w:eastAsia="Times New Roman" w:cs="Calibri"/>
          <w:color w:val="000000" w:themeColor="text1"/>
          <w:sz w:val="24"/>
          <w:szCs w:val="24"/>
        </w:rPr>
        <w:t>s</w:t>
      </w:r>
      <w:r w:rsidR="00C037C4" w:rsidRPr="00C037C4">
        <w:rPr>
          <w:rFonts w:eastAsia="Times New Roman" w:cs="Calibri"/>
          <w:color w:val="000000" w:themeColor="text1"/>
          <w:sz w:val="24"/>
          <w:szCs w:val="24"/>
        </w:rPr>
        <w:t xml:space="preserve">exual </w:t>
      </w:r>
      <w:r w:rsidR="00C037C4">
        <w:rPr>
          <w:rFonts w:eastAsia="Times New Roman" w:cs="Calibri"/>
          <w:color w:val="000000" w:themeColor="text1"/>
          <w:sz w:val="24"/>
          <w:szCs w:val="24"/>
        </w:rPr>
        <w:t>a</w:t>
      </w:r>
      <w:r w:rsidR="00C037C4" w:rsidRPr="00C037C4">
        <w:rPr>
          <w:rFonts w:eastAsia="Times New Roman" w:cs="Calibri"/>
          <w:color w:val="000000" w:themeColor="text1"/>
          <w:sz w:val="24"/>
          <w:szCs w:val="24"/>
        </w:rPr>
        <w:t xml:space="preserve">buse. In its final report to the Executive Board on September 23, </w:t>
      </w:r>
      <w:r w:rsidR="00BB5CBE" w:rsidRPr="00C037C4">
        <w:rPr>
          <w:rFonts w:eastAsia="Times New Roman" w:cs="Calibri"/>
          <w:color w:val="000000" w:themeColor="text1"/>
          <w:sz w:val="24"/>
          <w:szCs w:val="24"/>
        </w:rPr>
        <w:t>2024, the S</w:t>
      </w:r>
      <w:r w:rsidR="00C037C4">
        <w:rPr>
          <w:rFonts w:eastAsia="Times New Roman" w:cs="Calibri"/>
          <w:color w:val="000000" w:themeColor="text1"/>
          <w:sz w:val="24"/>
          <w:szCs w:val="24"/>
        </w:rPr>
        <w:t xml:space="preserve">ATF </w:t>
      </w:r>
      <w:r w:rsidR="00BB5CBE" w:rsidRPr="00C037C4">
        <w:rPr>
          <w:rFonts w:eastAsia="Times New Roman" w:cs="Calibri"/>
          <w:color w:val="000000" w:themeColor="text1"/>
          <w:sz w:val="24"/>
          <w:szCs w:val="24"/>
        </w:rPr>
        <w:t>provided recommendations to the Executive Board. Among those recommendations, was the need for the Executive Board to a</w:t>
      </w:r>
      <w:r w:rsidR="00E83A31" w:rsidRPr="00C037C4">
        <w:rPr>
          <w:rFonts w:eastAsia="Times New Roman" w:cs="Calibri"/>
          <w:color w:val="000000" w:themeColor="text1"/>
          <w:sz w:val="24"/>
          <w:szCs w:val="24"/>
        </w:rPr>
        <w:t>dopt a policy to address claims that a member of the Executive Board has violated the Baptist General Convention of Texas’ code of conduct. The Executive Board then voted for and approved a Sexual Abuse Task Force Implementation Committee. The role of the S</w:t>
      </w:r>
      <w:r w:rsidR="00C037C4">
        <w:rPr>
          <w:rFonts w:eastAsia="Times New Roman" w:cs="Calibri"/>
          <w:color w:val="000000" w:themeColor="text1"/>
          <w:sz w:val="24"/>
          <w:szCs w:val="24"/>
        </w:rPr>
        <w:t>exual Abuse Task Force</w:t>
      </w:r>
      <w:r w:rsidR="00E83A31" w:rsidRPr="00C037C4">
        <w:rPr>
          <w:rFonts w:eastAsia="Times New Roman" w:cs="Calibri"/>
          <w:color w:val="000000" w:themeColor="text1"/>
          <w:sz w:val="24"/>
          <w:szCs w:val="24"/>
        </w:rPr>
        <w:t xml:space="preserve"> Implementation Committee is to bring before the Executive Board for action</w:t>
      </w:r>
      <w:r w:rsidR="00C037C4">
        <w:rPr>
          <w:rFonts w:eastAsia="Times New Roman" w:cs="Calibri"/>
          <w:color w:val="000000" w:themeColor="text1"/>
          <w:sz w:val="24"/>
          <w:szCs w:val="24"/>
        </w:rPr>
        <w:t>s that will effectuate the recommendations of the SATF. The Sexual Abuse Task Force crated the proposed policy 420.3 in consultation with pertinent BGCT Staff. By adopting this proposed policy 420.3, the Executive Board would be following one of the recommendations of the SATF.</w:t>
      </w:r>
    </w:p>
    <w:p w14:paraId="3B87372C" w14:textId="53CD117D" w:rsidR="00C32A9E" w:rsidRPr="005E7FD9" w:rsidRDefault="00F72B6A" w:rsidP="002D61A9">
      <w:pPr>
        <w:pStyle w:val="NoSpacing"/>
        <w:rPr>
          <w:rFonts w:cs="Calibri"/>
          <w:sz w:val="24"/>
          <w:szCs w:val="24"/>
        </w:rPr>
      </w:pPr>
      <w:r w:rsidRPr="005E7FD9">
        <w:rPr>
          <w:rFonts w:cs="Calibri"/>
          <w:b/>
          <w:sz w:val="24"/>
          <w:szCs w:val="24"/>
        </w:rPr>
        <w:t>Background Attachments:</w:t>
      </w:r>
      <w:r w:rsidRPr="005E7FD9">
        <w:rPr>
          <w:rFonts w:cs="Calibri"/>
          <w:b/>
          <w:sz w:val="24"/>
          <w:szCs w:val="24"/>
        </w:rPr>
        <w:tab/>
      </w:r>
      <w:r w:rsidR="00C64D49">
        <w:rPr>
          <w:rFonts w:cs="Calibri"/>
          <w:bCs/>
          <w:sz w:val="24"/>
          <w:szCs w:val="24"/>
        </w:rPr>
        <w:t>The text of the proposed new policy 420.3 is included below</w:t>
      </w:r>
    </w:p>
    <w:p w14:paraId="659DCB5A" w14:textId="592503F5" w:rsidR="00C0408B" w:rsidRDefault="00F72B6A" w:rsidP="00C0408B">
      <w:pPr>
        <w:pStyle w:val="NoSpacing"/>
        <w:spacing w:before="240" w:after="120"/>
        <w:ind w:left="2880" w:hanging="2880"/>
        <w:rPr>
          <w:rFonts w:cs="Calibri"/>
          <w:sz w:val="24"/>
          <w:szCs w:val="24"/>
        </w:rPr>
      </w:pPr>
      <w:r w:rsidRPr="005E7FD9">
        <w:rPr>
          <w:rFonts w:cs="Calibri"/>
          <w:b/>
          <w:sz w:val="24"/>
          <w:szCs w:val="24"/>
        </w:rPr>
        <w:t>Recommendation:</w:t>
      </w:r>
      <w:r w:rsidR="00F168D5">
        <w:rPr>
          <w:rFonts w:cs="Calibri"/>
          <w:b/>
          <w:sz w:val="24"/>
          <w:szCs w:val="24"/>
        </w:rPr>
        <w:tab/>
      </w:r>
      <w:r w:rsidRPr="005E7FD9">
        <w:rPr>
          <w:rFonts w:cs="Calibri"/>
          <w:sz w:val="24"/>
          <w:szCs w:val="24"/>
        </w:rPr>
        <w:t xml:space="preserve">We recommend </w:t>
      </w:r>
      <w:r w:rsidR="00C64D49">
        <w:rPr>
          <w:rFonts w:cs="Calibri"/>
          <w:sz w:val="24"/>
          <w:szCs w:val="24"/>
        </w:rPr>
        <w:t xml:space="preserve">adopting policy 420.3 as part of the Baptist General Convention of Texas’ Policy Manual. </w:t>
      </w:r>
    </w:p>
    <w:p w14:paraId="674CF14D" w14:textId="77777777" w:rsidR="00C64D49" w:rsidRDefault="00C64D49"/>
    <w:p w14:paraId="12AF85F0" w14:textId="77777777" w:rsidR="00C64D49" w:rsidRPr="00457BBE"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r w:rsidRPr="00457BBE">
        <w:rPr>
          <w:rFonts w:ascii="Helvetica" w:hAnsi="Helvetica" w:cs="Helvetica"/>
          <w:b/>
          <w:bCs/>
          <w:color w:val="000000"/>
        </w:rPr>
        <w:t xml:space="preserve">420.3 </w:t>
      </w:r>
      <w:r w:rsidRPr="00457BBE">
        <w:rPr>
          <w:rFonts w:ascii="Helvetica" w:hAnsi="Helvetica" w:cs="Helvetica"/>
          <w:b/>
          <w:bCs/>
          <w:color w:val="000000"/>
        </w:rPr>
        <w:tab/>
      </w:r>
      <w:r w:rsidRPr="00457BBE">
        <w:rPr>
          <w:rFonts w:ascii="Helvetica" w:hAnsi="Helvetica" w:cs="Helvetica"/>
          <w:b/>
          <w:bCs/>
          <w:color w:val="000000"/>
        </w:rPr>
        <w:tab/>
      </w:r>
      <w:r w:rsidRPr="00457BBE">
        <w:rPr>
          <w:rFonts w:ascii="Helvetica" w:hAnsi="Helvetica" w:cs="Helvetica"/>
          <w:b/>
          <w:bCs/>
          <w:color w:val="000000"/>
        </w:rPr>
        <w:tab/>
        <w:t>Executive Board Disciplinary Committee</w:t>
      </w:r>
    </w:p>
    <w:p w14:paraId="72B1F13F" w14:textId="77777777" w:rsidR="00C64D49" w:rsidRPr="00457BBE"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p>
    <w:p w14:paraId="2F80EC68" w14:textId="77777777" w:rsidR="00C64D49" w:rsidRPr="00457BBE"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r w:rsidRPr="00457BBE">
        <w:rPr>
          <w:rFonts w:ascii="Helvetica" w:hAnsi="Helvetica" w:cs="Helvetica"/>
          <w:b/>
          <w:bCs/>
          <w:color w:val="000000"/>
        </w:rPr>
        <w:t>I.</w:t>
      </w:r>
      <w:r w:rsidRPr="00457BBE">
        <w:rPr>
          <w:rFonts w:ascii="Arial" w:hAnsi="Arial" w:cs="Arial"/>
          <w:b/>
          <w:bCs/>
          <w:color w:val="000000"/>
        </w:rPr>
        <w:t xml:space="preserve"> </w:t>
      </w:r>
      <w:r w:rsidRPr="00457BBE">
        <w:rPr>
          <w:rFonts w:ascii="Helvetica" w:hAnsi="Helvetica" w:cs="Helvetica"/>
          <w:b/>
          <w:bCs/>
          <w:color w:val="000000"/>
        </w:rPr>
        <w:t>Description:</w:t>
      </w:r>
    </w:p>
    <w:p w14:paraId="7FFA289F" w14:textId="77777777" w:rsidR="00C64D49" w:rsidRPr="00457BBE"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p>
    <w:p w14:paraId="3AF5499B" w14:textId="77777777" w:rsidR="00C64D49" w:rsidRPr="00457BBE"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sidRPr="00457BBE">
        <w:rPr>
          <w:rFonts w:ascii="Helvetica" w:hAnsi="Helvetica" w:cs="Helvetica"/>
          <w:color w:val="000000"/>
        </w:rPr>
        <w:t xml:space="preserve">To be eligible to serve </w:t>
      </w:r>
      <w:r>
        <w:rPr>
          <w:rFonts w:ascii="Helvetica" w:hAnsi="Helvetica" w:cs="Helvetica"/>
          <w:color w:val="000000"/>
        </w:rPr>
        <w:t>as a member of the Executive Board of the Baptist General Convention of Texas</w:t>
      </w:r>
      <w:r w:rsidRPr="00457BBE">
        <w:rPr>
          <w:rFonts w:ascii="Helvetica" w:hAnsi="Helvetica" w:cs="Helvetica"/>
          <w:color w:val="000000"/>
        </w:rPr>
        <w:t>, each</w:t>
      </w:r>
      <w:r>
        <w:rPr>
          <w:rFonts w:ascii="Helvetica" w:hAnsi="Helvetica" w:cs="Helvetica"/>
          <w:color w:val="000000"/>
        </w:rPr>
        <w:t xml:space="preserve"> respective </w:t>
      </w:r>
      <w:r w:rsidRPr="00457BBE">
        <w:rPr>
          <w:rFonts w:ascii="Helvetica" w:hAnsi="Helvetica" w:cs="Helvetica"/>
          <w:color w:val="000000"/>
        </w:rPr>
        <w:t>Executive Board members must</w:t>
      </w:r>
      <w:r>
        <w:rPr>
          <w:rFonts w:ascii="Helvetica" w:hAnsi="Helvetica" w:cs="Helvetica"/>
          <w:color w:val="000000"/>
        </w:rPr>
        <w:t xml:space="preserve"> </w:t>
      </w:r>
      <w:r w:rsidRPr="00457BBE">
        <w:rPr>
          <w:rFonts w:ascii="Helvetica" w:hAnsi="Helvetica" w:cs="Helvetica"/>
          <w:color w:val="000000"/>
        </w:rPr>
        <w:t>read and agree that his or her</w:t>
      </w:r>
      <w:r>
        <w:rPr>
          <w:rFonts w:ascii="Helvetica" w:hAnsi="Helvetica" w:cs="Helvetica"/>
          <w:color w:val="000000"/>
        </w:rPr>
        <w:t xml:space="preserve"> </w:t>
      </w:r>
      <w:r w:rsidRPr="00457BBE">
        <w:rPr>
          <w:rFonts w:ascii="Helvetica" w:hAnsi="Helvetica" w:cs="Helvetica"/>
          <w:color w:val="000000"/>
        </w:rPr>
        <w:t xml:space="preserve">behavior will follow the code of conduct as set forth by the Executive Board in </w:t>
      </w:r>
      <w:r>
        <w:rPr>
          <w:rFonts w:ascii="Helvetica" w:hAnsi="Helvetica" w:cs="Helvetica"/>
          <w:color w:val="000000"/>
        </w:rPr>
        <w:t xml:space="preserve">this </w:t>
      </w:r>
      <w:r w:rsidRPr="00457BBE">
        <w:rPr>
          <w:rFonts w:ascii="Helvetica" w:hAnsi="Helvetica" w:cs="Helvetica"/>
          <w:color w:val="000000"/>
        </w:rPr>
        <w:t>Policy Manual</w:t>
      </w:r>
      <w:r>
        <w:rPr>
          <w:rFonts w:ascii="Helvetica" w:hAnsi="Helvetica" w:cs="Helvetica"/>
          <w:color w:val="000000"/>
        </w:rPr>
        <w:t xml:space="preserve">, including, but not limited to, policies 805 and 807. </w:t>
      </w:r>
      <w:r w:rsidRPr="00457BBE">
        <w:rPr>
          <w:rFonts w:ascii="Helvetica" w:hAnsi="Helvetica" w:cs="Helvetica"/>
          <w:color w:val="000000"/>
        </w:rPr>
        <w:t>The Executive Board Disciplinary Committee will address allegations that an Executive Board member has violated the Baptist General Convention of Texas’ code of conduct.</w:t>
      </w:r>
    </w:p>
    <w:p w14:paraId="6F15A416"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2C44C599"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r w:rsidRPr="00BF0095">
        <w:rPr>
          <w:rFonts w:ascii="Helvetica" w:hAnsi="Helvetica" w:cs="Helvetica"/>
          <w:b/>
          <w:bCs/>
          <w:color w:val="000000"/>
        </w:rPr>
        <w:t>II.</w:t>
      </w:r>
      <w:r w:rsidRPr="00BF0095">
        <w:rPr>
          <w:rFonts w:ascii="Arial" w:hAnsi="Arial" w:cs="Arial"/>
          <w:b/>
          <w:bCs/>
          <w:color w:val="000000"/>
        </w:rPr>
        <w:t xml:space="preserve"> </w:t>
      </w:r>
      <w:r w:rsidRPr="00BF0095">
        <w:rPr>
          <w:rFonts w:ascii="Helvetica" w:hAnsi="Helvetica" w:cs="Helvetica"/>
          <w:b/>
          <w:bCs/>
          <w:color w:val="000000"/>
        </w:rPr>
        <w:t>Membership:</w:t>
      </w:r>
    </w:p>
    <w:p w14:paraId="655D3DBF"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p>
    <w:p w14:paraId="4516A6F2" w14:textId="77777777" w:rsidR="00C64D49" w:rsidRPr="00457BBE" w:rsidRDefault="00C64D49" w:rsidP="00C64D4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kern w:val="0"/>
        </w:rPr>
      </w:pPr>
      <w:r w:rsidRPr="00457BBE">
        <w:rPr>
          <w:rFonts w:ascii="Helvetica" w:hAnsi="Helvetica" w:cs="Helvetica"/>
          <w:color w:val="000000"/>
          <w:kern w:val="0"/>
        </w:rPr>
        <w:t>Disciplinary Committee Membership</w:t>
      </w:r>
    </w:p>
    <w:p w14:paraId="110F7499" w14:textId="77777777" w:rsidR="00C64D49" w:rsidRPr="009616F2"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18F8CD87"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ab/>
        <w:t xml:space="preserve">Chair of the Executive Board </w:t>
      </w:r>
    </w:p>
    <w:p w14:paraId="1BF17382"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ab/>
        <w:t xml:space="preserve">Vice Chair of the Executive Board </w:t>
      </w:r>
    </w:p>
    <w:p w14:paraId="18E9164C"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lastRenderedPageBreak/>
        <w:tab/>
        <w:t>Associate Executive Director of the Baptist General Convention of Texas</w:t>
      </w:r>
    </w:p>
    <w:p w14:paraId="410933CE"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191549A5" w14:textId="77777777" w:rsidR="00C64D49" w:rsidRPr="00457BBE" w:rsidRDefault="00C64D49" w:rsidP="00C64D4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sidRPr="00457BBE">
        <w:rPr>
          <w:rFonts w:ascii="Helvetica" w:hAnsi="Helvetica" w:cs="Helvetica"/>
          <w:color w:val="000000"/>
          <w:kern w:val="0"/>
        </w:rPr>
        <w:t>Appellate Committee Membership</w:t>
      </w:r>
    </w:p>
    <w:p w14:paraId="60B6F051" w14:textId="77777777" w:rsidR="00C64D49" w:rsidRPr="009616F2"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652E482A" w14:textId="77777777" w:rsidR="00C64D49" w:rsidRPr="009616F2"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ab/>
        <w:t>All members of the Executive Board Disciplinary Committee</w:t>
      </w:r>
    </w:p>
    <w:p w14:paraId="3B934CF3"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ab/>
        <w:t xml:space="preserve">President of the Baptist General Convention of Texas </w:t>
      </w:r>
    </w:p>
    <w:p w14:paraId="1CFBCA04"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ab/>
        <w:t xml:space="preserve">First Vice President of the Baptist General Convention of Texas </w:t>
      </w:r>
    </w:p>
    <w:p w14:paraId="0281B6BA"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ab/>
        <w:t xml:space="preserve">Second Vice President of the Baptist General Convention of Texas </w:t>
      </w:r>
    </w:p>
    <w:p w14:paraId="454BA4AF"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01F9A060"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r w:rsidRPr="00BF0095">
        <w:rPr>
          <w:rFonts w:ascii="Helvetica" w:hAnsi="Helvetica" w:cs="Helvetica"/>
          <w:b/>
          <w:bCs/>
          <w:color w:val="000000"/>
        </w:rPr>
        <w:t>III.</w:t>
      </w:r>
      <w:r w:rsidRPr="00BF0095">
        <w:rPr>
          <w:rFonts w:ascii="Arial" w:hAnsi="Arial" w:cs="Arial"/>
          <w:b/>
          <w:bCs/>
          <w:color w:val="000000"/>
        </w:rPr>
        <w:t xml:space="preserve"> </w:t>
      </w:r>
      <w:r w:rsidRPr="00BF0095">
        <w:rPr>
          <w:rFonts w:ascii="Helvetica" w:hAnsi="Helvetica" w:cs="Helvetica"/>
          <w:b/>
          <w:bCs/>
          <w:color w:val="000000"/>
        </w:rPr>
        <w:t>Duties:</w:t>
      </w:r>
      <w:r>
        <w:rPr>
          <w:rFonts w:ascii="Helvetica" w:hAnsi="Helvetica" w:cs="Helvetica"/>
          <w:b/>
          <w:bCs/>
          <w:color w:val="000000"/>
        </w:rPr>
        <w:t xml:space="preserve"> </w:t>
      </w:r>
    </w:p>
    <w:p w14:paraId="608A4256"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p>
    <w:p w14:paraId="331FD7AE" w14:textId="77777777" w:rsidR="00C64D49" w:rsidRDefault="00C64D49" w:rsidP="00C64D4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sidRPr="007717C8">
        <w:rPr>
          <w:rFonts w:ascii="Helvetica" w:hAnsi="Helvetica" w:cs="Helvetica"/>
          <w:color w:val="000000"/>
          <w:kern w:val="0"/>
        </w:rPr>
        <w:t>If a member of the Executive Board of the Baptist General Convention of Texas is reported to have violated the code of conduct</w:t>
      </w:r>
      <w:r>
        <w:rPr>
          <w:rFonts w:ascii="Helvetica" w:hAnsi="Helvetica" w:cs="Helvetica"/>
          <w:color w:val="000000"/>
          <w:kern w:val="0"/>
        </w:rPr>
        <w:t>,</w:t>
      </w:r>
      <w:r w:rsidRPr="007717C8">
        <w:t xml:space="preserve"> </w:t>
      </w:r>
      <w:r w:rsidRPr="007717C8">
        <w:rPr>
          <w:rFonts w:ascii="Helvetica" w:hAnsi="Helvetica" w:cs="Helvetica"/>
          <w:color w:val="000000"/>
          <w:kern w:val="0"/>
        </w:rPr>
        <w:t>an</w:t>
      </w:r>
      <w:r>
        <w:rPr>
          <w:rFonts w:ascii="Helvetica" w:hAnsi="Helvetica" w:cs="Helvetica"/>
          <w:color w:val="000000"/>
          <w:kern w:val="0"/>
        </w:rPr>
        <w:t xml:space="preserve"> </w:t>
      </w:r>
      <w:r w:rsidRPr="007717C8">
        <w:rPr>
          <w:rFonts w:ascii="Helvetica" w:hAnsi="Helvetica" w:cs="Helvetica"/>
          <w:color w:val="000000"/>
          <w:kern w:val="0"/>
        </w:rPr>
        <w:t>appropriate investigation will take place by the Executive Board Disciplinary Committee</w:t>
      </w:r>
      <w:r>
        <w:rPr>
          <w:rFonts w:ascii="Helvetica" w:hAnsi="Helvetica" w:cs="Helvetica"/>
          <w:color w:val="000000"/>
          <w:kern w:val="0"/>
        </w:rPr>
        <w:t>.</w:t>
      </w:r>
    </w:p>
    <w:p w14:paraId="67A1F10B" w14:textId="77777777" w:rsidR="00C64D49" w:rsidRDefault="00C64D49" w:rsidP="00C64D4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p>
    <w:p w14:paraId="4AA93419" w14:textId="77777777" w:rsidR="00C64D49" w:rsidRDefault="00C64D49" w:rsidP="00C64D4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sidRPr="007717C8">
        <w:rPr>
          <w:rFonts w:ascii="Helvetica" w:hAnsi="Helvetica" w:cs="Helvetica"/>
          <w:color w:val="000000"/>
          <w:kern w:val="0"/>
        </w:rPr>
        <w:t>The</w:t>
      </w:r>
      <w:r>
        <w:rPr>
          <w:rFonts w:ascii="Helvetica" w:hAnsi="Helvetica" w:cs="Helvetica"/>
          <w:color w:val="000000"/>
          <w:kern w:val="0"/>
        </w:rPr>
        <w:t xml:space="preserve"> </w:t>
      </w:r>
      <w:r w:rsidRPr="007717C8">
        <w:rPr>
          <w:rFonts w:ascii="Helvetica" w:hAnsi="Helvetica" w:cs="Helvetica"/>
          <w:color w:val="000000"/>
          <w:kern w:val="0"/>
        </w:rPr>
        <w:t>Executive Board Disciplinary Committee may, at its discretion, hire a third-party investigator to</w:t>
      </w:r>
      <w:r>
        <w:rPr>
          <w:rFonts w:ascii="Helvetica" w:hAnsi="Helvetica" w:cs="Helvetica"/>
          <w:color w:val="000000"/>
          <w:kern w:val="0"/>
        </w:rPr>
        <w:t xml:space="preserve"> </w:t>
      </w:r>
      <w:r w:rsidRPr="007717C8">
        <w:rPr>
          <w:rFonts w:ascii="Helvetica" w:hAnsi="Helvetica" w:cs="Helvetica"/>
          <w:color w:val="000000"/>
          <w:kern w:val="0"/>
        </w:rPr>
        <w:t>assist the Executive Board Disciplinary Committee in th</w:t>
      </w:r>
      <w:r>
        <w:rPr>
          <w:rFonts w:ascii="Helvetica" w:hAnsi="Helvetica" w:cs="Helvetica"/>
          <w:color w:val="000000"/>
          <w:kern w:val="0"/>
        </w:rPr>
        <w:t xml:space="preserve">e investigative </w:t>
      </w:r>
      <w:r w:rsidRPr="007717C8">
        <w:rPr>
          <w:rFonts w:ascii="Helvetica" w:hAnsi="Helvetica" w:cs="Helvetica"/>
          <w:color w:val="000000"/>
          <w:kern w:val="0"/>
        </w:rPr>
        <w:t>process.</w:t>
      </w:r>
    </w:p>
    <w:p w14:paraId="58407BA5" w14:textId="77777777" w:rsidR="00C64D49" w:rsidRPr="007717C8" w:rsidRDefault="00C64D49" w:rsidP="00C64D49">
      <w:pPr>
        <w:pStyle w:val="ListParagraph"/>
        <w:rPr>
          <w:rFonts w:ascii="Helvetica" w:hAnsi="Helvetica" w:cs="Helvetica"/>
          <w:color w:val="000000"/>
          <w:kern w:val="0"/>
        </w:rPr>
      </w:pPr>
    </w:p>
    <w:p w14:paraId="3CD45D9B" w14:textId="77777777" w:rsidR="00C64D49" w:rsidRDefault="00C64D49" w:rsidP="00C64D4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sidRPr="00E76D22">
        <w:rPr>
          <w:rFonts w:ascii="Helvetica" w:hAnsi="Helvetica" w:cs="Helvetica"/>
          <w:color w:val="000000"/>
          <w:kern w:val="0"/>
        </w:rPr>
        <w:t>If, after the investigation is</w:t>
      </w:r>
      <w:r>
        <w:rPr>
          <w:rFonts w:ascii="Helvetica" w:hAnsi="Helvetica" w:cs="Helvetica"/>
          <w:color w:val="000000"/>
          <w:kern w:val="0"/>
        </w:rPr>
        <w:t xml:space="preserve"> </w:t>
      </w:r>
      <w:r w:rsidRPr="00E76D22">
        <w:rPr>
          <w:rFonts w:ascii="Helvetica" w:hAnsi="Helvetica" w:cs="Helvetica"/>
          <w:color w:val="000000"/>
          <w:kern w:val="0"/>
        </w:rPr>
        <w:t>complete, the report of misconduct is deemed credible</w:t>
      </w:r>
      <w:r>
        <w:rPr>
          <w:rFonts w:ascii="Helvetica" w:hAnsi="Helvetica" w:cs="Helvetica"/>
          <w:color w:val="000000"/>
          <w:kern w:val="0"/>
        </w:rPr>
        <w:t xml:space="preserve">/valid by </w:t>
      </w:r>
      <w:proofErr w:type="gramStart"/>
      <w:r>
        <w:rPr>
          <w:rFonts w:ascii="Helvetica" w:hAnsi="Helvetica" w:cs="Helvetica"/>
          <w:color w:val="000000"/>
          <w:kern w:val="0"/>
        </w:rPr>
        <w:t>a majority of</w:t>
      </w:r>
      <w:proofErr w:type="gramEnd"/>
      <w:r>
        <w:rPr>
          <w:rFonts w:ascii="Helvetica" w:hAnsi="Helvetica" w:cs="Helvetica"/>
          <w:color w:val="000000"/>
          <w:kern w:val="0"/>
        </w:rPr>
        <w:t xml:space="preserve"> the Executive Board Disciplinary Committee,</w:t>
      </w:r>
      <w:r w:rsidRPr="00E76D22">
        <w:rPr>
          <w:rFonts w:ascii="Helvetica" w:hAnsi="Helvetica" w:cs="Helvetica"/>
          <w:color w:val="000000"/>
          <w:kern w:val="0"/>
        </w:rPr>
        <w:t xml:space="preserve"> the </w:t>
      </w:r>
      <w:r>
        <w:rPr>
          <w:rFonts w:ascii="Helvetica" w:hAnsi="Helvetica" w:cs="Helvetica"/>
          <w:color w:val="000000"/>
          <w:kern w:val="0"/>
        </w:rPr>
        <w:t>Executive B</w:t>
      </w:r>
      <w:r w:rsidRPr="00E76D22">
        <w:rPr>
          <w:rFonts w:ascii="Helvetica" w:hAnsi="Helvetica" w:cs="Helvetica"/>
          <w:color w:val="000000"/>
          <w:kern w:val="0"/>
        </w:rPr>
        <w:t>oard member will be</w:t>
      </w:r>
      <w:r>
        <w:rPr>
          <w:rFonts w:ascii="Helvetica" w:hAnsi="Helvetica" w:cs="Helvetica"/>
          <w:color w:val="000000"/>
          <w:kern w:val="0"/>
        </w:rPr>
        <w:t xml:space="preserve"> </w:t>
      </w:r>
      <w:r w:rsidRPr="00E76D22">
        <w:rPr>
          <w:rFonts w:ascii="Helvetica" w:hAnsi="Helvetica" w:cs="Helvetica"/>
          <w:color w:val="000000"/>
          <w:kern w:val="0"/>
        </w:rPr>
        <w:t>counseled. Further, the individual</w:t>
      </w:r>
      <w:r>
        <w:rPr>
          <w:rFonts w:ascii="Helvetica" w:hAnsi="Helvetica" w:cs="Helvetica"/>
          <w:color w:val="000000"/>
          <w:kern w:val="0"/>
        </w:rPr>
        <w:t xml:space="preserve"> Executive Board member </w:t>
      </w:r>
      <w:r w:rsidRPr="00E76D22">
        <w:rPr>
          <w:rFonts w:ascii="Helvetica" w:hAnsi="Helvetica" w:cs="Helvetica"/>
          <w:color w:val="000000"/>
          <w:kern w:val="0"/>
        </w:rPr>
        <w:t>may be subject to disciplinary action which may include</w:t>
      </w:r>
      <w:r>
        <w:rPr>
          <w:rFonts w:ascii="Helvetica" w:hAnsi="Helvetica" w:cs="Helvetica"/>
          <w:color w:val="000000"/>
          <w:kern w:val="0"/>
        </w:rPr>
        <w:t xml:space="preserve"> </w:t>
      </w:r>
      <w:r w:rsidRPr="00E76D22">
        <w:rPr>
          <w:rFonts w:ascii="Helvetica" w:hAnsi="Helvetica" w:cs="Helvetica"/>
          <w:color w:val="000000"/>
          <w:kern w:val="0"/>
        </w:rPr>
        <w:t xml:space="preserve">dismissal from the </w:t>
      </w:r>
      <w:r>
        <w:rPr>
          <w:rFonts w:ascii="Helvetica" w:hAnsi="Helvetica" w:cs="Helvetica"/>
          <w:color w:val="000000"/>
          <w:kern w:val="0"/>
        </w:rPr>
        <w:t>Executive B</w:t>
      </w:r>
      <w:r w:rsidRPr="00E76D22">
        <w:rPr>
          <w:rFonts w:ascii="Helvetica" w:hAnsi="Helvetica" w:cs="Helvetica"/>
          <w:color w:val="000000"/>
          <w:kern w:val="0"/>
        </w:rPr>
        <w:t>oard.</w:t>
      </w:r>
    </w:p>
    <w:p w14:paraId="3A17D608" w14:textId="77777777" w:rsidR="00C64D49" w:rsidRPr="00E76D22" w:rsidRDefault="00C64D49" w:rsidP="00C64D49">
      <w:pPr>
        <w:pStyle w:val="ListParagraph"/>
        <w:rPr>
          <w:rFonts w:ascii="Helvetica" w:hAnsi="Helvetica" w:cs="Helvetica"/>
          <w:color w:val="000000"/>
          <w:kern w:val="0"/>
        </w:rPr>
      </w:pPr>
    </w:p>
    <w:p w14:paraId="3F7AB8C3" w14:textId="77777777" w:rsidR="00C64D49" w:rsidRDefault="00C64D49" w:rsidP="00C64D4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sidRPr="00457BBE">
        <w:rPr>
          <w:rFonts w:ascii="Helvetica" w:hAnsi="Helvetica" w:cs="Helvetica"/>
          <w:color w:val="000000"/>
          <w:kern w:val="0"/>
        </w:rPr>
        <w:t>A</w:t>
      </w:r>
      <w:r>
        <w:rPr>
          <w:rFonts w:ascii="Helvetica" w:hAnsi="Helvetica" w:cs="Helvetica"/>
          <w:color w:val="000000"/>
          <w:kern w:val="0"/>
        </w:rPr>
        <w:t>n Executive Board member deemed subject to disciplinary action for a violation of the code of conduct under this section may request an appeal which will be considered by the Appellate Committee. A request for an appeal must be made prior to a removal action by the Executive Board.</w:t>
      </w:r>
    </w:p>
    <w:p w14:paraId="620EF218" w14:textId="77777777" w:rsidR="00C64D49" w:rsidRPr="00846535"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726A7A14" w14:textId="77777777" w:rsidR="00C64D49" w:rsidRDefault="00C64D49" w:rsidP="00C64D4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sidRPr="00E76D22">
        <w:rPr>
          <w:rFonts w:ascii="Helvetica" w:hAnsi="Helvetica" w:cs="Helvetica"/>
          <w:color w:val="000000"/>
          <w:kern w:val="0"/>
        </w:rPr>
        <w:t>The removal of a member of the Executive Board under this Section</w:t>
      </w:r>
      <w:r>
        <w:rPr>
          <w:rFonts w:ascii="Helvetica" w:hAnsi="Helvetica" w:cs="Helvetica"/>
          <w:color w:val="000000"/>
          <w:kern w:val="0"/>
        </w:rPr>
        <w:t xml:space="preserve"> </w:t>
      </w:r>
      <w:r w:rsidRPr="00E76D22">
        <w:rPr>
          <w:rFonts w:ascii="Helvetica" w:hAnsi="Helvetica" w:cs="Helvetica"/>
          <w:color w:val="000000"/>
          <w:kern w:val="0"/>
        </w:rPr>
        <w:t>requires an affirmative vote for dismissal by not less than three-fourths (3/4) of the quorum</w:t>
      </w:r>
      <w:r>
        <w:rPr>
          <w:rFonts w:ascii="Helvetica" w:hAnsi="Helvetica" w:cs="Helvetica"/>
          <w:color w:val="000000"/>
          <w:kern w:val="0"/>
        </w:rPr>
        <w:t xml:space="preserve"> </w:t>
      </w:r>
      <w:r w:rsidRPr="00E76D22">
        <w:rPr>
          <w:rFonts w:ascii="Helvetica" w:hAnsi="Helvetica" w:cs="Helvetica"/>
          <w:color w:val="000000"/>
          <w:kern w:val="0"/>
        </w:rPr>
        <w:t>present at any Executive Board meeting.</w:t>
      </w:r>
    </w:p>
    <w:p w14:paraId="79DA38AA" w14:textId="77777777" w:rsidR="00C64D49" w:rsidRPr="00E76D22" w:rsidRDefault="00C64D49" w:rsidP="00C64D49">
      <w:pPr>
        <w:pStyle w:val="ListParagraph"/>
        <w:rPr>
          <w:rFonts w:ascii="Helvetica" w:hAnsi="Helvetica" w:cs="Helvetica"/>
          <w:color w:val="000000"/>
          <w:kern w:val="0"/>
        </w:rPr>
      </w:pPr>
    </w:p>
    <w:p w14:paraId="43BCC513" w14:textId="77777777" w:rsidR="00C64D49" w:rsidRDefault="00C64D49" w:rsidP="00C64D4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rPr>
      </w:pPr>
      <w:r>
        <w:rPr>
          <w:rFonts w:ascii="Helvetica" w:hAnsi="Helvetica" w:cs="Helvetica"/>
          <w:color w:val="000000"/>
          <w:kern w:val="0"/>
        </w:rPr>
        <w:t>When required to do so by the laws of the State of Texas, the Executive Board Disciplinary Committee</w:t>
      </w:r>
      <w:r w:rsidRPr="00457BBE">
        <w:rPr>
          <w:rFonts w:ascii="Helvetica" w:hAnsi="Helvetica" w:cs="Helvetica"/>
          <w:color w:val="000000"/>
          <w:kern w:val="0"/>
        </w:rPr>
        <w:t xml:space="preserve"> will </w:t>
      </w:r>
      <w:r>
        <w:rPr>
          <w:rFonts w:ascii="Helvetica" w:hAnsi="Helvetica" w:cs="Helvetica"/>
          <w:color w:val="000000"/>
          <w:kern w:val="0"/>
        </w:rPr>
        <w:t xml:space="preserve">report alleged misconduct to the appropriate law enforcement agency or state agency </w:t>
      </w:r>
      <w:r w:rsidRPr="00457BBE">
        <w:rPr>
          <w:rFonts w:ascii="Helvetica" w:hAnsi="Helvetica" w:cs="Helvetica"/>
          <w:color w:val="000000"/>
          <w:kern w:val="0"/>
        </w:rPr>
        <w:t>prior to any investigation authorized by this Section</w:t>
      </w:r>
      <w:r>
        <w:rPr>
          <w:rFonts w:ascii="Helvetica" w:hAnsi="Helvetica" w:cs="Helvetica"/>
          <w:color w:val="000000"/>
          <w:kern w:val="0"/>
        </w:rPr>
        <w:t>.</w:t>
      </w:r>
    </w:p>
    <w:p w14:paraId="3BE1325C" w14:textId="77777777" w:rsidR="00C64D49" w:rsidRPr="00846535"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p>
    <w:p w14:paraId="4955BFB3"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r w:rsidRPr="00BF0095">
        <w:rPr>
          <w:rFonts w:ascii="Helvetica" w:hAnsi="Helvetica" w:cs="Helvetica"/>
          <w:b/>
          <w:bCs/>
          <w:color w:val="000000"/>
        </w:rPr>
        <w:t>IV.</w:t>
      </w:r>
      <w:r w:rsidRPr="00BF0095">
        <w:rPr>
          <w:rFonts w:ascii="Arial" w:hAnsi="Arial" w:cs="Arial"/>
          <w:b/>
          <w:bCs/>
          <w:color w:val="000000"/>
        </w:rPr>
        <w:t xml:space="preserve"> </w:t>
      </w:r>
      <w:r w:rsidRPr="00BF0095">
        <w:rPr>
          <w:rFonts w:ascii="Helvetica" w:hAnsi="Helvetica" w:cs="Helvetica"/>
          <w:b/>
          <w:bCs/>
          <w:color w:val="000000"/>
        </w:rPr>
        <w:t>Meetings:</w:t>
      </w:r>
    </w:p>
    <w:p w14:paraId="79A80C6B" w14:textId="77777777" w:rsidR="00C64D49"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rPr>
      </w:pPr>
    </w:p>
    <w:p w14:paraId="3EF14F45" w14:textId="77777777" w:rsidR="00C64D49" w:rsidRPr="00846535" w:rsidRDefault="00C64D49" w:rsidP="00C64D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The Executive Board Disciplinary Committee will be called to meet at the discretion of the Executive Director in consultation with the Chair of the Executive Board.</w:t>
      </w:r>
    </w:p>
    <w:p w14:paraId="3D38A291" w14:textId="77777777" w:rsidR="00C64D49" w:rsidRDefault="00C64D49"/>
    <w:p w14:paraId="23B389C0" w14:textId="77777777" w:rsidR="002A6CD3" w:rsidRPr="00846535" w:rsidRDefault="002A6CD3" w:rsidP="002A6C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rPr>
      </w:pPr>
      <w:r>
        <w:rPr>
          <w:rFonts w:ascii="Helvetica" w:hAnsi="Helvetica" w:cs="Helvetica"/>
          <w:color w:val="000000"/>
        </w:rPr>
        <w:t>8/23/25</w:t>
      </w:r>
    </w:p>
    <w:p w14:paraId="559DD9A6" w14:textId="77777777" w:rsidR="002A6CD3" w:rsidRDefault="002A6CD3"/>
    <w:sectPr w:rsidR="002A6CD3" w:rsidSect="007D4FE1">
      <w:footerReference w:type="default" r:id="rId7"/>
      <w:pgSz w:w="12240" w:h="15840"/>
      <w:pgMar w:top="1440" w:right="1080" w:bottom="806" w:left="108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CBDC" w14:textId="77777777" w:rsidR="008B0FFA" w:rsidRDefault="008B0FFA" w:rsidP="00F168D5">
      <w:pPr>
        <w:spacing w:after="0" w:line="240" w:lineRule="auto"/>
      </w:pPr>
      <w:r>
        <w:separator/>
      </w:r>
    </w:p>
  </w:endnote>
  <w:endnote w:type="continuationSeparator" w:id="0">
    <w:p w14:paraId="12150565" w14:textId="77777777" w:rsidR="008B0FFA" w:rsidRDefault="008B0FFA" w:rsidP="00F1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6AA" w14:textId="5084104E" w:rsidR="0005685B" w:rsidRDefault="0005685B">
    <w:pPr>
      <w:pStyle w:val="Footer"/>
      <w:jc w:val="center"/>
    </w:pPr>
  </w:p>
  <w:p w14:paraId="40892394" w14:textId="77777777" w:rsidR="0005685B" w:rsidRDefault="0005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E330" w14:textId="77777777" w:rsidR="008B0FFA" w:rsidRDefault="008B0FFA" w:rsidP="00F168D5">
      <w:pPr>
        <w:spacing w:after="0" w:line="240" w:lineRule="auto"/>
      </w:pPr>
      <w:r>
        <w:separator/>
      </w:r>
    </w:p>
  </w:footnote>
  <w:footnote w:type="continuationSeparator" w:id="0">
    <w:p w14:paraId="01EF247E" w14:textId="77777777" w:rsidR="008B0FFA" w:rsidRDefault="008B0FFA" w:rsidP="00F16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D1C54"/>
    <w:multiLevelType w:val="hybridMultilevel"/>
    <w:tmpl w:val="B27E08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65F5E"/>
    <w:multiLevelType w:val="hybridMultilevel"/>
    <w:tmpl w:val="ABD45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03140">
    <w:abstractNumId w:val="0"/>
  </w:num>
  <w:num w:numId="2" w16cid:durableId="116878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6A"/>
    <w:rsid w:val="0005685B"/>
    <w:rsid w:val="000D5C6B"/>
    <w:rsid w:val="001C37CE"/>
    <w:rsid w:val="001E41C7"/>
    <w:rsid w:val="00297BBF"/>
    <w:rsid w:val="002A6CD3"/>
    <w:rsid w:val="002D61A9"/>
    <w:rsid w:val="003F6E49"/>
    <w:rsid w:val="00441239"/>
    <w:rsid w:val="004B715D"/>
    <w:rsid w:val="004B7292"/>
    <w:rsid w:val="005934D9"/>
    <w:rsid w:val="00611A3D"/>
    <w:rsid w:val="007025C5"/>
    <w:rsid w:val="00763204"/>
    <w:rsid w:val="007A362D"/>
    <w:rsid w:val="007D4FE1"/>
    <w:rsid w:val="00800E6D"/>
    <w:rsid w:val="008B0FFA"/>
    <w:rsid w:val="009118DF"/>
    <w:rsid w:val="00926A77"/>
    <w:rsid w:val="00AC3532"/>
    <w:rsid w:val="00AE7B07"/>
    <w:rsid w:val="00B842A5"/>
    <w:rsid w:val="00BB5CBE"/>
    <w:rsid w:val="00C037C4"/>
    <w:rsid w:val="00C0408B"/>
    <w:rsid w:val="00C32A9E"/>
    <w:rsid w:val="00C577DB"/>
    <w:rsid w:val="00C64D49"/>
    <w:rsid w:val="00CB41FA"/>
    <w:rsid w:val="00D139E0"/>
    <w:rsid w:val="00D722FA"/>
    <w:rsid w:val="00D856F2"/>
    <w:rsid w:val="00DE47EB"/>
    <w:rsid w:val="00DF4FF5"/>
    <w:rsid w:val="00E23622"/>
    <w:rsid w:val="00E83A31"/>
    <w:rsid w:val="00EC09BC"/>
    <w:rsid w:val="00F168D5"/>
    <w:rsid w:val="00F72B6A"/>
    <w:rsid w:val="00F9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B135A"/>
  <w15:chartTrackingRefBased/>
  <w15:docId w15:val="{EDCBCECB-68A6-3347-8290-A3D0E2EB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B6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72B6A"/>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2B6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2B6A"/>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2B6A"/>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2B6A"/>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2B6A"/>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2B6A"/>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2B6A"/>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2B6A"/>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B6A"/>
    <w:rPr>
      <w:rFonts w:eastAsiaTheme="majorEastAsia" w:cstheme="majorBidi"/>
      <w:color w:val="272727" w:themeColor="text1" w:themeTint="D8"/>
    </w:rPr>
  </w:style>
  <w:style w:type="paragraph" w:styleId="Title">
    <w:name w:val="Title"/>
    <w:basedOn w:val="Normal"/>
    <w:next w:val="Normal"/>
    <w:link w:val="TitleChar"/>
    <w:uiPriority w:val="10"/>
    <w:qFormat/>
    <w:rsid w:val="00F72B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B6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B6A"/>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2B6A"/>
    <w:rPr>
      <w:i/>
      <w:iCs/>
      <w:color w:val="404040" w:themeColor="text1" w:themeTint="BF"/>
    </w:rPr>
  </w:style>
  <w:style w:type="paragraph" w:styleId="ListParagraph">
    <w:name w:val="List Paragraph"/>
    <w:basedOn w:val="Normal"/>
    <w:uiPriority w:val="34"/>
    <w:qFormat/>
    <w:rsid w:val="00F72B6A"/>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72B6A"/>
    <w:rPr>
      <w:i/>
      <w:iCs/>
      <w:color w:val="0F4761" w:themeColor="accent1" w:themeShade="BF"/>
    </w:rPr>
  </w:style>
  <w:style w:type="paragraph" w:styleId="IntenseQuote">
    <w:name w:val="Intense Quote"/>
    <w:basedOn w:val="Normal"/>
    <w:next w:val="Normal"/>
    <w:link w:val="IntenseQuoteChar"/>
    <w:uiPriority w:val="30"/>
    <w:qFormat/>
    <w:rsid w:val="00F72B6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2B6A"/>
    <w:rPr>
      <w:i/>
      <w:iCs/>
      <w:color w:val="0F4761" w:themeColor="accent1" w:themeShade="BF"/>
    </w:rPr>
  </w:style>
  <w:style w:type="character" w:styleId="IntenseReference">
    <w:name w:val="Intense Reference"/>
    <w:basedOn w:val="DefaultParagraphFont"/>
    <w:uiPriority w:val="32"/>
    <w:qFormat/>
    <w:rsid w:val="00F72B6A"/>
    <w:rPr>
      <w:b/>
      <w:bCs/>
      <w:smallCaps/>
      <w:color w:val="0F4761" w:themeColor="accent1" w:themeShade="BF"/>
      <w:spacing w:val="5"/>
    </w:rPr>
  </w:style>
  <w:style w:type="paragraph" w:styleId="Header">
    <w:name w:val="header"/>
    <w:basedOn w:val="Normal"/>
    <w:link w:val="HeaderChar"/>
    <w:uiPriority w:val="99"/>
    <w:unhideWhenUsed/>
    <w:rsid w:val="00F7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6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72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6A"/>
    <w:rPr>
      <w:rFonts w:ascii="Calibri" w:eastAsia="Calibri" w:hAnsi="Calibri" w:cs="Times New Roman"/>
      <w:kern w:val="0"/>
      <w:sz w:val="22"/>
      <w:szCs w:val="22"/>
      <w14:ligatures w14:val="none"/>
    </w:rPr>
  </w:style>
  <w:style w:type="paragraph" w:styleId="NoSpacing">
    <w:name w:val="No Spacing"/>
    <w:uiPriority w:val="1"/>
    <w:qFormat/>
    <w:rsid w:val="00F72B6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3556</Characters>
  <Application>Microsoft Office Word</Application>
  <DocSecurity>0</DocSecurity>
  <Lines>187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Christina</dc:creator>
  <cp:keywords/>
  <dc:description/>
  <cp:lastModifiedBy>Becky Brown</cp:lastModifiedBy>
  <cp:revision>2</cp:revision>
  <dcterms:created xsi:type="dcterms:W3CDTF">2025-09-22T15:42:00Z</dcterms:created>
  <dcterms:modified xsi:type="dcterms:W3CDTF">2025-09-22T15:42:00Z</dcterms:modified>
</cp:coreProperties>
</file>